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4126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1261" w:rsidRDefault="00415AB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41261" w:rsidRDefault="00415AB4">
            <w:pPr>
              <w:spacing w:after="0" w:line="240" w:lineRule="auto"/>
            </w:pPr>
            <w:r>
              <w:t>17780</w:t>
            </w:r>
          </w:p>
        </w:tc>
      </w:tr>
      <w:tr w:rsidR="00B4126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1261" w:rsidRDefault="00415AB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41261" w:rsidRDefault="00415AB4">
            <w:pPr>
              <w:spacing w:after="0" w:line="240" w:lineRule="auto"/>
            </w:pPr>
            <w:r>
              <w:t>SREDNJA ŠKOLA VALPOVO</w:t>
            </w:r>
          </w:p>
        </w:tc>
      </w:tr>
      <w:tr w:rsidR="00B41261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41261" w:rsidRDefault="00415AB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41261" w:rsidRDefault="00415AB4">
            <w:pPr>
              <w:spacing w:after="0" w:line="240" w:lineRule="auto"/>
            </w:pPr>
            <w:r>
              <w:t>31</w:t>
            </w:r>
          </w:p>
        </w:tc>
      </w:tr>
    </w:tbl>
    <w:p w:rsidR="00B41261" w:rsidRDefault="00415AB4">
      <w:r>
        <w:br/>
      </w:r>
    </w:p>
    <w:p w:rsidR="00B41261" w:rsidRDefault="00415AB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41261" w:rsidRDefault="00415AB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41261" w:rsidRDefault="00415AB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41261" w:rsidRDefault="00B41261"/>
    <w:p w:rsidR="00B41261" w:rsidRDefault="00415AB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41261" w:rsidRDefault="00415AB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4126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2.223.030,97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2.240.922,54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2.221.685,32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2.456.133,23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B412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215.210,69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33.243,46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19.584,76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58,9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B412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32.016,87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19.584,76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61,2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B412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B412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30.671,22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234.795,45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765,5</w:t>
            </w:r>
          </w:p>
        </w:tc>
      </w:tr>
    </w:tbl>
    <w:p w:rsidR="00B41261" w:rsidRDefault="00B41261">
      <w:pPr>
        <w:spacing w:after="0"/>
      </w:pPr>
    </w:p>
    <w:p w:rsidR="00B41261" w:rsidRDefault="00415AB4">
      <w:r>
        <w:t xml:space="preserve">U razdoblju od 1. siječnja do 31. prosinca 2025. prihodi poslovanja ostvareni su u iznosu od 2.240.922,54 EUR i bilježi se blagi porast koji se dijelom odnosi na povećane usluge Školske radionice za praktičnu nastavu. Rashodi poslovanja u razdoblju od 1. siječnja do 31. prosinca ostvareni su u iznosu od 2.456.133,23 EUR. Najznačajnije povećanje rashoda poslovanja bilježi se na rashodima plaće za redovan rad što je rezultat povećanja osnovice u dva navrata. U navedenom razdoblju nema ostvarenih prihoda od prodaje nefinancijske imovine, dok su rashodi za nabavu nefinancijske imovine ostvareni u iznosu 19.584,76 EUR. Na povećanje </w:t>
      </w:r>
      <w:r>
        <w:lastRenderedPageBreak/>
        <w:t xml:space="preserve">rashoda za nabavu nefinancijske imovine utjecalo je povećanje rashoda za nabavu namještaja, video </w:t>
      </w:r>
      <w:proofErr w:type="spellStart"/>
      <w:r>
        <w:t>portafona</w:t>
      </w:r>
      <w:proofErr w:type="spellEnd"/>
      <w:r>
        <w:t xml:space="preserve"> za ulazna vrata prema planu sigurnosti te nabavu nove računalne opreme. U navedenom razdoblju nije bilo ostvarenih primitaka i izdataka od financijske imovine i zaduživanja. Na kraju izvještajnog razdoblja ostvaren je manjak prihoda i primitaka u iznosu od 234.795,45 EUR. </w:t>
      </w:r>
    </w:p>
    <w:p w:rsidR="00B41261" w:rsidRDefault="00415AB4">
      <w:r>
        <w:br/>
      </w:r>
    </w:p>
    <w:p w:rsidR="00B41261" w:rsidRDefault="00415AB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4126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185,5</w:t>
            </w:r>
          </w:p>
        </w:tc>
      </w:tr>
    </w:tbl>
    <w:p w:rsidR="00B41261" w:rsidRDefault="00B41261">
      <w:pPr>
        <w:spacing w:after="0"/>
      </w:pPr>
    </w:p>
    <w:p w:rsidR="00B41261" w:rsidRDefault="00415AB4">
      <w:r>
        <w:t>Kapitalne pomoći proračunskim korisnicima iz proračuna koji im nije nadležan je u porastu u odnosu na prethodnu godinu i odnosi se na veći broj učenika kojima je dodijeljeno financiranje besplatnih udžbenika. </w:t>
      </w:r>
    </w:p>
    <w:p w:rsidR="00B41261" w:rsidRDefault="00B41261"/>
    <w:p w:rsidR="00B41261" w:rsidRDefault="00415AB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4126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198,7</w:t>
            </w:r>
          </w:p>
        </w:tc>
      </w:tr>
    </w:tbl>
    <w:p w:rsidR="00B41261" w:rsidRDefault="00B41261">
      <w:pPr>
        <w:spacing w:after="0"/>
      </w:pPr>
    </w:p>
    <w:p w:rsidR="00B41261" w:rsidRDefault="00415AB4">
      <w:r>
        <w:t>Porast prihoda od pruženih usluga odnosi se na prihod Školske radionice za praktičnu nastavu koja je ove godine ostvarila više prihoda. </w:t>
      </w:r>
    </w:p>
    <w:p w:rsidR="00B41261" w:rsidRDefault="00B41261"/>
    <w:p w:rsidR="00B41261" w:rsidRDefault="00415AB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4126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14.741,65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36.001,15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244,2</w:t>
            </w:r>
          </w:p>
        </w:tc>
      </w:tr>
    </w:tbl>
    <w:p w:rsidR="00B41261" w:rsidRDefault="00B41261">
      <w:pPr>
        <w:spacing w:after="0"/>
      </w:pPr>
    </w:p>
    <w:p w:rsidR="00B41261" w:rsidRDefault="00415AB4">
      <w:r>
        <w:t>Usluge tekućeg i investicijskog održavanja povećane su zbog uređenja, krečenja praktikuma i prostora Školske radionice za praktičnu nastavu. Navedeno povećanje odnosi se i na servise i popravke CNC strojeva (glodalice i tokarilice) u Školskoj radionici za praktičnu nastavu. </w:t>
      </w:r>
    </w:p>
    <w:p w:rsidR="00B41261" w:rsidRDefault="00B41261"/>
    <w:p w:rsidR="00B41261" w:rsidRDefault="00415AB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4126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:rsidR="00B41261" w:rsidRDefault="00B41261">
      <w:pPr>
        <w:spacing w:after="0"/>
      </w:pPr>
    </w:p>
    <w:p w:rsidR="00B41261" w:rsidRDefault="00415AB4">
      <w:r>
        <w:t>Trošak komunalnih usluga je povećan zbog povećane cijene odvoza komunalnog otpada. </w:t>
      </w:r>
    </w:p>
    <w:p w:rsidR="00B41261" w:rsidRDefault="00B41261"/>
    <w:p w:rsidR="00B41261" w:rsidRDefault="00415AB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4126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11.057,13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250,4</w:t>
            </w:r>
          </w:p>
        </w:tc>
      </w:tr>
    </w:tbl>
    <w:p w:rsidR="00B41261" w:rsidRDefault="00B41261">
      <w:pPr>
        <w:spacing w:after="0"/>
      </w:pPr>
    </w:p>
    <w:p w:rsidR="00B41261" w:rsidRDefault="00415AB4">
      <w:r>
        <w:t xml:space="preserve">Na povećanje rashoda za nabavu nefinancijske imovine utjecalo je povećanje rashoda za nabavu namještaja, video </w:t>
      </w:r>
      <w:proofErr w:type="spellStart"/>
      <w:r>
        <w:t>portafona</w:t>
      </w:r>
      <w:proofErr w:type="spellEnd"/>
      <w:r>
        <w:t xml:space="preserve"> za ulazna vrata prema planu sigurnosti te nabavu nove računalne opreme.</w:t>
      </w:r>
    </w:p>
    <w:p w:rsidR="00B41261" w:rsidRDefault="00B41261"/>
    <w:p w:rsidR="00B41261" w:rsidRDefault="00415AB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41261" w:rsidRDefault="00415AB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41261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41261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B4126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41261" w:rsidRDefault="00415A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41261" w:rsidRDefault="00B41261">
      <w:pPr>
        <w:spacing w:after="0"/>
      </w:pPr>
    </w:p>
    <w:p w:rsidR="00B41261" w:rsidRDefault="00415AB4">
      <w:r>
        <w:t>Na kraju izvještajnog razdoblja nema dospjelih obveza.</w:t>
      </w:r>
    </w:p>
    <w:p w:rsidR="00B41261" w:rsidRDefault="00B41261"/>
    <w:p w:rsidR="00B41261" w:rsidRDefault="00415AB4">
      <w:pPr>
        <w:keepNext/>
        <w:spacing w:line="240" w:lineRule="auto"/>
        <w:jc w:val="center"/>
      </w:pPr>
      <w:r>
        <w:rPr>
          <w:sz w:val="28"/>
        </w:rPr>
        <w:t>Bilješka 8.</w:t>
      </w:r>
    </w:p>
    <w:p w:rsidR="00B41261" w:rsidRDefault="00415AB4">
      <w:pPr>
        <w:spacing w:line="240" w:lineRule="auto"/>
        <w:jc w:val="both"/>
      </w:pPr>
      <w:r>
        <w:rPr>
          <w:b/>
        </w:rPr>
        <w:t>EU izvještaj</w:t>
      </w:r>
    </w:p>
    <w:p w:rsidR="00B41261" w:rsidRDefault="00415AB4">
      <w:r>
        <w:t xml:space="preserve">Izvještaj obuhvaća dva </w:t>
      </w:r>
      <w:proofErr w:type="spellStart"/>
      <w:r>
        <w:t>Erasmus</w:t>
      </w:r>
      <w:proofErr w:type="spellEnd"/>
      <w:r>
        <w:t>+ projekta:</w:t>
      </w:r>
    </w:p>
    <w:p w:rsidR="00B41261" w:rsidRDefault="00415AB4">
      <w:pPr>
        <w:pStyle w:val="Odlomakpopisa"/>
        <w:numPr>
          <w:ilvl w:val="0"/>
          <w:numId w:val="1"/>
        </w:numPr>
      </w:pPr>
      <w:r>
        <w:t>2024-2-IT02-KA210-SCH i</w:t>
      </w:r>
    </w:p>
    <w:p w:rsidR="00B41261" w:rsidRDefault="00415AB4">
      <w:pPr>
        <w:pStyle w:val="Odlomakpopisa"/>
        <w:numPr>
          <w:ilvl w:val="0"/>
          <w:numId w:val="1"/>
        </w:numPr>
      </w:pPr>
      <w:r>
        <w:t>2025-1-HR01-KA121-VET-000344343</w:t>
      </w:r>
    </w:p>
    <w:p w:rsidR="00B41261" w:rsidRDefault="00415AB4">
      <w:r>
        <w:t>U 2025. godini uplaćeno je 77.131,2 EUR te se u 2026. godini očekuje uplata preostalih 20% za oba projekta u iznosu 30.760,8 EUR.</w:t>
      </w:r>
    </w:p>
    <w:p w:rsidR="00B41261" w:rsidRDefault="00B41261"/>
    <w:p w:rsidR="00415AB4" w:rsidRDefault="00415AB4"/>
    <w:p w:rsidR="00415AB4" w:rsidRDefault="00415AB4"/>
    <w:p w:rsidR="00415AB4" w:rsidRPr="00180B60" w:rsidRDefault="00415AB4" w:rsidP="00415AB4">
      <w:pPr>
        <w:jc w:val="center"/>
        <w:rPr>
          <w:sz w:val="32"/>
          <w:szCs w:val="32"/>
        </w:rPr>
      </w:pPr>
      <w:r w:rsidRPr="00180B60">
        <w:rPr>
          <w:sz w:val="32"/>
          <w:szCs w:val="32"/>
          <w:u w:val="single"/>
        </w:rPr>
        <w:lastRenderedPageBreak/>
        <w:t>Obvezne bilješke uz obrazac bilancu</w:t>
      </w:r>
      <w:r w:rsidRPr="00180B60">
        <w:rPr>
          <w:sz w:val="32"/>
          <w:szCs w:val="32"/>
        </w:rPr>
        <w:t>:</w:t>
      </w:r>
    </w:p>
    <w:p w:rsidR="00415AB4" w:rsidRDefault="00415AB4" w:rsidP="00415AB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8011EC">
        <w:rPr>
          <w:sz w:val="28"/>
          <w:szCs w:val="28"/>
        </w:rPr>
        <w:t>Popis ugovornih odnosa i slično koji mogu postati obveza ili imovina – nema</w:t>
      </w:r>
    </w:p>
    <w:p w:rsidR="00415AB4" w:rsidRPr="008011EC" w:rsidRDefault="00415AB4" w:rsidP="00415AB4">
      <w:pPr>
        <w:spacing w:after="0" w:line="240" w:lineRule="auto"/>
        <w:ind w:left="720"/>
        <w:jc w:val="both"/>
        <w:rPr>
          <w:sz w:val="28"/>
          <w:szCs w:val="28"/>
        </w:rPr>
      </w:pPr>
    </w:p>
    <w:p w:rsidR="00415AB4" w:rsidRPr="0030708E" w:rsidRDefault="00415AB4" w:rsidP="00415AB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8011EC">
        <w:rPr>
          <w:sz w:val="28"/>
          <w:szCs w:val="28"/>
        </w:rPr>
        <w:t>Popis sudskih sporova u tijeku</w:t>
      </w:r>
      <w:r>
        <w:rPr>
          <w:sz w:val="28"/>
          <w:szCs w:val="28"/>
        </w:rPr>
        <w:t>:</w:t>
      </w:r>
    </w:p>
    <w:p w:rsidR="00415AB4" w:rsidRDefault="00415AB4" w:rsidP="00415AB4">
      <w:pPr>
        <w:pStyle w:val="Odlomakpopisa"/>
        <w:rPr>
          <w:sz w:val="28"/>
          <w:szCs w:val="28"/>
        </w:rPr>
      </w:pP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43"/>
        <w:gridCol w:w="1234"/>
        <w:gridCol w:w="2243"/>
        <w:gridCol w:w="1275"/>
        <w:gridCol w:w="1701"/>
        <w:gridCol w:w="851"/>
      </w:tblGrid>
      <w:tr w:rsidR="00415AB4" w:rsidTr="00415AB4"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  <w:lang w:val="en-AU"/>
              </w:rPr>
              <w:t>R.br.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AU"/>
              </w:rPr>
              <w:t>Tuženik</w:t>
            </w:r>
            <w:proofErr w:type="spellEnd"/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AU"/>
              </w:rPr>
              <w:t>Tužitelj</w:t>
            </w:r>
            <w:proofErr w:type="spellEnd"/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AU"/>
              </w:rPr>
              <w:t>Sažeti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opis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prirode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spora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AU"/>
              </w:rPr>
              <w:t>Iznos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glavnice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AU"/>
              </w:rPr>
              <w:t>Procijenjeno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vrijeme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odljeva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sredstava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lang w:val="en-AU"/>
              </w:rPr>
              <w:t>Početak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sudskog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spora</w:t>
            </w:r>
            <w:proofErr w:type="spellEnd"/>
          </w:p>
        </w:tc>
      </w:tr>
      <w:tr w:rsidR="00415AB4" w:rsidTr="00415AB4"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5AB4" w:rsidRDefault="00415AB4">
            <w:pPr>
              <w:spacing w:before="100" w:beforeAutospacing="1" w:after="100" w:afterAutospacing="1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1.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 xml:space="preserve">Srednja </w:t>
            </w:r>
            <w:proofErr w:type="spellStart"/>
            <w:r>
              <w:rPr>
                <w:szCs w:val="24"/>
                <w:lang w:val="en-AU"/>
              </w:rPr>
              <w:t>škola</w:t>
            </w:r>
            <w:proofErr w:type="spellEnd"/>
            <w:r>
              <w:rPr>
                <w:szCs w:val="24"/>
                <w:lang w:val="en-AU"/>
              </w:rPr>
              <w:t xml:space="preserve"> Valpovo </w:t>
            </w:r>
            <w:proofErr w:type="spellStart"/>
            <w:r>
              <w:rPr>
                <w:szCs w:val="24"/>
                <w:lang w:val="en-AU"/>
              </w:rPr>
              <w:t>i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zaposlenik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  <w:lang w:val="en-AU"/>
              </w:rPr>
            </w:pPr>
            <w:r>
              <w:rPr>
                <w:szCs w:val="24"/>
              </w:rPr>
              <w:t>Grad Valpovo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  <w:lang w:val="en-AU"/>
              </w:rPr>
            </w:pPr>
            <w:proofErr w:type="spellStart"/>
            <w:r>
              <w:rPr>
                <w:szCs w:val="24"/>
                <w:lang w:val="en-AU"/>
              </w:rPr>
              <w:t>Spor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oko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najma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stana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i</w:t>
            </w:r>
            <w:proofErr w:type="spellEnd"/>
            <w:r>
              <w:rPr>
                <w:szCs w:val="24"/>
                <w:lang w:val="en-AU"/>
              </w:rPr>
              <w:t xml:space="preserve"> </w:t>
            </w:r>
            <w:proofErr w:type="spellStart"/>
            <w:r>
              <w:rPr>
                <w:szCs w:val="24"/>
                <w:lang w:val="en-AU"/>
              </w:rPr>
              <w:t>iseljenja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1.500,00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 xml:space="preserve">1 </w:t>
            </w:r>
            <w:proofErr w:type="spellStart"/>
            <w:r>
              <w:rPr>
                <w:szCs w:val="24"/>
                <w:lang w:val="en-AU"/>
              </w:rPr>
              <w:t>godina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15AB4" w:rsidRDefault="00415AB4">
            <w:pPr>
              <w:spacing w:before="100" w:beforeAutospacing="1" w:after="100" w:afterAutospacing="1"/>
              <w:jc w:val="center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 xml:space="preserve">1 </w:t>
            </w:r>
            <w:proofErr w:type="spellStart"/>
            <w:r>
              <w:rPr>
                <w:szCs w:val="24"/>
                <w:lang w:val="en-AU"/>
              </w:rPr>
              <w:t>mjesec</w:t>
            </w:r>
            <w:proofErr w:type="spellEnd"/>
            <w:r>
              <w:rPr>
                <w:szCs w:val="24"/>
                <w:lang w:val="en-AU"/>
              </w:rPr>
              <w:t xml:space="preserve"> 2025.</w:t>
            </w:r>
          </w:p>
        </w:tc>
      </w:tr>
    </w:tbl>
    <w:p w:rsidR="00415AB4" w:rsidRDefault="00415AB4" w:rsidP="00415AB4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415AB4" w:rsidRDefault="00415AB4" w:rsidP="00415AB4">
      <w:pPr>
        <w:spacing w:after="0" w:line="240" w:lineRule="auto"/>
        <w:jc w:val="both"/>
        <w:rPr>
          <w:sz w:val="28"/>
          <w:szCs w:val="28"/>
        </w:rPr>
      </w:pPr>
    </w:p>
    <w:p w:rsidR="00415AB4" w:rsidRDefault="00415AB4" w:rsidP="00415AB4">
      <w:pPr>
        <w:spacing w:after="0" w:line="240" w:lineRule="auto"/>
        <w:jc w:val="both"/>
        <w:rPr>
          <w:sz w:val="28"/>
          <w:szCs w:val="28"/>
        </w:rPr>
      </w:pPr>
    </w:p>
    <w:p w:rsidR="00415AB4" w:rsidRDefault="00415AB4"/>
    <w:sectPr w:rsidR="00415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BF1"/>
    <w:multiLevelType w:val="hybridMultilevel"/>
    <w:tmpl w:val="0A92E192"/>
    <w:name w:val="decimal"/>
    <w:lvl w:ilvl="0" w:tplc="196A4C94">
      <w:start w:val="1"/>
      <w:numFmt w:val="decimal"/>
      <w:lvlText w:val="%1."/>
      <w:lvlJc w:val="left"/>
      <w:pPr>
        <w:ind w:left="720" w:hanging="360"/>
      </w:pPr>
    </w:lvl>
    <w:lvl w:ilvl="1" w:tplc="4DCE5BBC">
      <w:start w:val="1"/>
      <w:numFmt w:val="decimal"/>
      <w:lvlText w:val="%2."/>
      <w:lvlJc w:val="left"/>
      <w:pPr>
        <w:ind w:left="1440" w:hanging="360"/>
      </w:pPr>
    </w:lvl>
    <w:lvl w:ilvl="2" w:tplc="BAEC8588">
      <w:start w:val="1"/>
      <w:numFmt w:val="decimal"/>
      <w:lvlText w:val="%3."/>
      <w:lvlJc w:val="left"/>
      <w:pPr>
        <w:ind w:left="2160" w:hanging="360"/>
      </w:pPr>
    </w:lvl>
    <w:lvl w:ilvl="3" w:tplc="5B0E9D0C">
      <w:start w:val="1"/>
      <w:numFmt w:val="decimal"/>
      <w:lvlText w:val="%4."/>
      <w:lvlJc w:val="left"/>
      <w:pPr>
        <w:ind w:left="2880" w:hanging="360"/>
      </w:pPr>
    </w:lvl>
    <w:lvl w:ilvl="4" w:tplc="4754F06E">
      <w:start w:val="1"/>
      <w:numFmt w:val="decimal"/>
      <w:lvlText w:val="%5."/>
      <w:lvlJc w:val="left"/>
      <w:pPr>
        <w:ind w:left="3600" w:hanging="360"/>
      </w:pPr>
    </w:lvl>
    <w:lvl w:ilvl="5" w:tplc="3D30B2EA">
      <w:start w:val="1"/>
      <w:numFmt w:val="decimal"/>
      <w:lvlText w:val="%6."/>
      <w:lvlJc w:val="left"/>
      <w:pPr>
        <w:ind w:left="4320" w:hanging="360"/>
      </w:pPr>
    </w:lvl>
    <w:lvl w:ilvl="6" w:tplc="60C86C72">
      <w:start w:val="1"/>
      <w:numFmt w:val="decimal"/>
      <w:lvlText w:val="%7."/>
      <w:lvlJc w:val="left"/>
      <w:pPr>
        <w:ind w:left="5040" w:hanging="360"/>
      </w:pPr>
    </w:lvl>
    <w:lvl w:ilvl="7" w:tplc="E7A6796A">
      <w:start w:val="1"/>
      <w:numFmt w:val="decimal"/>
      <w:lvlText w:val="%8."/>
      <w:lvlJc w:val="left"/>
      <w:pPr>
        <w:ind w:left="5760" w:hanging="360"/>
      </w:pPr>
    </w:lvl>
    <w:lvl w:ilvl="8" w:tplc="7A38451E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C64B94"/>
    <w:multiLevelType w:val="hybridMultilevel"/>
    <w:tmpl w:val="CB18D6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61"/>
    <w:rsid w:val="00054D59"/>
    <w:rsid w:val="00415AB4"/>
    <w:rsid w:val="006C0CDF"/>
    <w:rsid w:val="00B4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62F91-7A67-4FE8-A9F4-139656A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Računovodstvo</cp:lastModifiedBy>
  <cp:revision>4</cp:revision>
  <dcterms:created xsi:type="dcterms:W3CDTF">2026-02-02T11:09:00Z</dcterms:created>
  <dcterms:modified xsi:type="dcterms:W3CDTF">2026-02-04T08:32:00Z</dcterms:modified>
</cp:coreProperties>
</file>